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1DDB6" w14:textId="77777777" w:rsidR="006F739B" w:rsidRDefault="00990D00">
      <w:pPr>
        <w:shd w:val="clear" w:color="auto" w:fill="FFFFFF"/>
        <w:jc w:val="center"/>
        <w:rPr>
          <w:b/>
          <w:color w:val="000000"/>
          <w:sz w:val="52"/>
          <w:szCs w:val="52"/>
        </w:rPr>
      </w:pPr>
      <w:r>
        <w:rPr>
          <w:b/>
          <w:color w:val="000000"/>
          <w:sz w:val="52"/>
          <w:szCs w:val="52"/>
        </w:rPr>
        <w:t>Early Years Foundation Stage (EYFS)</w:t>
      </w:r>
    </w:p>
    <w:p w14:paraId="39A374CC" w14:textId="77777777" w:rsidR="006F739B" w:rsidRDefault="00990D00">
      <w:pPr>
        <w:shd w:val="clear" w:color="auto" w:fill="FFFFFF"/>
        <w:spacing w:after="300"/>
        <w:jc w:val="both"/>
        <w:rPr>
          <w:color w:val="000000"/>
          <w:sz w:val="26"/>
          <w:szCs w:val="26"/>
        </w:rPr>
      </w:pPr>
      <w:r>
        <w:rPr>
          <w:color w:val="000000"/>
          <w:sz w:val="26"/>
          <w:szCs w:val="26"/>
        </w:rPr>
        <w:t>We follow the Early Years Foundation Stage Statutory Framework, which sets the statutory standards for the development, learning and care of children from birth to five years. You can find further information on the </w:t>
      </w:r>
      <w:hyperlink r:id="rId6">
        <w:r>
          <w:rPr>
            <w:color w:val="0000FF"/>
            <w:sz w:val="26"/>
            <w:szCs w:val="26"/>
            <w:u w:val="single"/>
          </w:rPr>
          <w:t>Foundation Years</w:t>
        </w:r>
      </w:hyperlink>
      <w:r>
        <w:rPr>
          <w:color w:val="000000"/>
          <w:sz w:val="26"/>
          <w:szCs w:val="26"/>
        </w:rPr>
        <w:t> website. We use </w:t>
      </w:r>
      <w:hyperlink r:id="rId7">
        <w:r>
          <w:rPr>
            <w:color w:val="1155CC"/>
            <w:sz w:val="26"/>
            <w:szCs w:val="26"/>
            <w:u w:val="single"/>
          </w:rPr>
          <w:t>Development Matters</w:t>
        </w:r>
      </w:hyperlink>
      <w:r>
        <w:rPr>
          <w:color w:val="000000"/>
          <w:sz w:val="26"/>
          <w:szCs w:val="26"/>
        </w:rPr>
        <w:t xml:space="preserve"> to help plan, assess and observe children in order to support their development. </w:t>
      </w:r>
    </w:p>
    <w:p w14:paraId="4EC47C3E" w14:textId="77777777" w:rsidR="006F739B" w:rsidRDefault="00990D00">
      <w:pPr>
        <w:shd w:val="clear" w:color="auto" w:fill="FFFFFF"/>
        <w:spacing w:after="300"/>
        <w:jc w:val="both"/>
        <w:rPr>
          <w:b/>
          <w:sz w:val="44"/>
          <w:szCs w:val="44"/>
        </w:rPr>
      </w:pPr>
      <w:r>
        <w:rPr>
          <w:b/>
          <w:sz w:val="44"/>
          <w:szCs w:val="44"/>
        </w:rPr>
        <w:t>Reception Curriculum</w:t>
      </w:r>
    </w:p>
    <w:p w14:paraId="62DF30F6" w14:textId="1CEA2E34" w:rsidR="006F739B" w:rsidRDefault="00990D00">
      <w:pPr>
        <w:shd w:val="clear" w:color="auto" w:fill="FFFFFF"/>
        <w:spacing w:after="300"/>
        <w:jc w:val="both"/>
        <w:rPr>
          <w:color w:val="000000"/>
          <w:sz w:val="26"/>
          <w:szCs w:val="26"/>
        </w:rPr>
      </w:pPr>
      <w:r>
        <w:rPr>
          <w:color w:val="000000"/>
          <w:sz w:val="26"/>
          <w:szCs w:val="26"/>
        </w:rPr>
        <w:t>Here</w:t>
      </w:r>
      <w:r>
        <w:rPr>
          <w:color w:val="000000"/>
          <w:sz w:val="26"/>
          <w:szCs w:val="26"/>
        </w:rPr>
        <w:t xml:space="preserve"> at </w:t>
      </w:r>
      <w:r w:rsidR="00D83B7E">
        <w:rPr>
          <w:color w:val="000000"/>
          <w:sz w:val="26"/>
          <w:szCs w:val="26"/>
        </w:rPr>
        <w:t>Mrs Ethelston’s Primary</w:t>
      </w:r>
      <w:r>
        <w:rPr>
          <w:color w:val="000000"/>
          <w:sz w:val="26"/>
          <w:szCs w:val="26"/>
        </w:rPr>
        <w:t xml:space="preserve"> we have a </w:t>
      </w:r>
      <w:r>
        <w:rPr>
          <w:b/>
          <w:color w:val="000000"/>
          <w:sz w:val="26"/>
          <w:szCs w:val="26"/>
        </w:rPr>
        <w:t>thematic approach</w:t>
      </w:r>
      <w:r>
        <w:rPr>
          <w:color w:val="000000"/>
          <w:sz w:val="26"/>
          <w:szCs w:val="26"/>
        </w:rPr>
        <w:t xml:space="preserve"> to the curriculum in Reception, meaning we develop children’s skills through half</w:t>
      </w:r>
      <w:r>
        <w:rPr>
          <w:sz w:val="26"/>
          <w:szCs w:val="26"/>
        </w:rPr>
        <w:t xml:space="preserve"> </w:t>
      </w:r>
      <w:r>
        <w:rPr>
          <w:color w:val="000000"/>
          <w:sz w:val="26"/>
          <w:szCs w:val="26"/>
        </w:rPr>
        <w:t>termly themes such as ‘Things that Grow</w:t>
      </w:r>
      <w:r>
        <w:rPr>
          <w:sz w:val="26"/>
          <w:szCs w:val="26"/>
        </w:rPr>
        <w:t>’</w:t>
      </w:r>
      <w:r>
        <w:rPr>
          <w:color w:val="000000"/>
          <w:sz w:val="26"/>
          <w:szCs w:val="26"/>
        </w:rPr>
        <w:t xml:space="preserve"> and ‘Celebrations’ </w:t>
      </w:r>
      <w:r>
        <w:rPr>
          <w:sz w:val="26"/>
          <w:szCs w:val="26"/>
        </w:rPr>
        <w:t>focusing on</w:t>
      </w:r>
      <w:r>
        <w:rPr>
          <w:color w:val="000000"/>
          <w:sz w:val="26"/>
          <w:szCs w:val="26"/>
        </w:rPr>
        <w:t xml:space="preserve"> </w:t>
      </w:r>
      <w:r>
        <w:rPr>
          <w:b/>
          <w:color w:val="000000"/>
          <w:sz w:val="26"/>
          <w:szCs w:val="26"/>
        </w:rPr>
        <w:t>all 7 Areas of Learning</w:t>
      </w:r>
      <w:r>
        <w:rPr>
          <w:color w:val="000000"/>
          <w:sz w:val="26"/>
          <w:szCs w:val="26"/>
        </w:rPr>
        <w:t xml:space="preserve">. We tailor our </w:t>
      </w:r>
      <w:r>
        <w:rPr>
          <w:sz w:val="26"/>
          <w:szCs w:val="26"/>
        </w:rPr>
        <w:t>c</w:t>
      </w:r>
      <w:r>
        <w:rPr>
          <w:color w:val="000000"/>
          <w:sz w:val="26"/>
          <w:szCs w:val="26"/>
        </w:rPr>
        <w:t>urriculum ar</w:t>
      </w:r>
      <w:r>
        <w:rPr>
          <w:color w:val="000000"/>
          <w:sz w:val="26"/>
          <w:szCs w:val="26"/>
        </w:rPr>
        <w:t xml:space="preserve">ound the children’s </w:t>
      </w:r>
      <w:r>
        <w:rPr>
          <w:b/>
          <w:color w:val="000000"/>
          <w:sz w:val="26"/>
          <w:szCs w:val="26"/>
        </w:rPr>
        <w:t>individual interests</w:t>
      </w:r>
      <w:r>
        <w:rPr>
          <w:color w:val="000000"/>
          <w:sz w:val="26"/>
          <w:szCs w:val="26"/>
        </w:rPr>
        <w:t xml:space="preserve"> and </w:t>
      </w:r>
      <w:r>
        <w:rPr>
          <w:b/>
          <w:color w:val="000000"/>
          <w:sz w:val="26"/>
          <w:szCs w:val="26"/>
        </w:rPr>
        <w:t>needs</w:t>
      </w:r>
      <w:r>
        <w:rPr>
          <w:color w:val="000000"/>
          <w:sz w:val="26"/>
          <w:szCs w:val="26"/>
        </w:rPr>
        <w:t xml:space="preserve">. Our planning is based on the recognition that children learn best through </w:t>
      </w:r>
      <w:r>
        <w:rPr>
          <w:b/>
          <w:color w:val="000000"/>
          <w:sz w:val="26"/>
          <w:szCs w:val="26"/>
        </w:rPr>
        <w:t xml:space="preserve">play and active learning, </w:t>
      </w:r>
      <w:r>
        <w:rPr>
          <w:b/>
          <w:sz w:val="26"/>
          <w:szCs w:val="26"/>
        </w:rPr>
        <w:t>through</w:t>
      </w:r>
      <w:r>
        <w:rPr>
          <w:b/>
          <w:color w:val="000000"/>
          <w:sz w:val="26"/>
          <w:szCs w:val="26"/>
        </w:rPr>
        <w:t xml:space="preserve"> a balance of both child</w:t>
      </w:r>
      <w:r>
        <w:rPr>
          <w:b/>
          <w:sz w:val="26"/>
          <w:szCs w:val="26"/>
        </w:rPr>
        <w:t>-</w:t>
      </w:r>
      <w:r>
        <w:rPr>
          <w:b/>
          <w:color w:val="000000"/>
          <w:sz w:val="26"/>
          <w:szCs w:val="26"/>
        </w:rPr>
        <w:t xml:space="preserve">initiated and </w:t>
      </w:r>
      <w:r>
        <w:rPr>
          <w:b/>
          <w:sz w:val="26"/>
          <w:szCs w:val="26"/>
        </w:rPr>
        <w:t>guided activities.</w:t>
      </w:r>
      <w:r>
        <w:rPr>
          <w:b/>
          <w:color w:val="000000"/>
          <w:sz w:val="26"/>
          <w:szCs w:val="26"/>
        </w:rPr>
        <w:t xml:space="preserve"> We aim to </w:t>
      </w:r>
      <w:r>
        <w:rPr>
          <w:b/>
          <w:sz w:val="26"/>
          <w:szCs w:val="26"/>
        </w:rPr>
        <w:t>provide</w:t>
      </w:r>
      <w:r>
        <w:rPr>
          <w:b/>
          <w:color w:val="000000"/>
          <w:sz w:val="26"/>
          <w:szCs w:val="26"/>
        </w:rPr>
        <w:t xml:space="preserve"> children with appropr</w:t>
      </w:r>
      <w:r>
        <w:rPr>
          <w:b/>
          <w:color w:val="000000"/>
          <w:sz w:val="26"/>
          <w:szCs w:val="26"/>
        </w:rPr>
        <w:t xml:space="preserve">iate challenge to create happy, critical thinkers and independent young people. </w:t>
      </w:r>
      <w:r>
        <w:rPr>
          <w:color w:val="000000"/>
          <w:sz w:val="26"/>
          <w:szCs w:val="26"/>
        </w:rPr>
        <w:t>We also join in with the whole school Christian core values each term using age-appropriate activities.</w:t>
      </w:r>
    </w:p>
    <w:p w14:paraId="2766306D" w14:textId="77777777" w:rsidR="006F739B" w:rsidRDefault="00990D00">
      <w:pPr>
        <w:shd w:val="clear" w:color="auto" w:fill="FFFFFF"/>
        <w:spacing w:after="300" w:line="360" w:lineRule="auto"/>
        <w:jc w:val="both"/>
        <w:rPr>
          <w:color w:val="333333"/>
          <w:sz w:val="26"/>
          <w:szCs w:val="26"/>
        </w:rPr>
      </w:pPr>
      <w:r>
        <w:rPr>
          <w:color w:val="333333"/>
          <w:sz w:val="26"/>
          <w:szCs w:val="26"/>
        </w:rPr>
        <w:t>The curriculum is organised into the following seven areas of learning:</w:t>
      </w:r>
    </w:p>
    <w:p w14:paraId="165C7E06" w14:textId="77777777" w:rsidR="006F739B" w:rsidRDefault="00990D00">
      <w:pPr>
        <w:numPr>
          <w:ilvl w:val="0"/>
          <w:numId w:val="1"/>
        </w:numPr>
        <w:pBdr>
          <w:bottom w:val="none" w:sz="0" w:space="3" w:color="auto"/>
        </w:pBdr>
        <w:shd w:val="clear" w:color="auto" w:fill="FFFFFF"/>
        <w:spacing w:before="40" w:after="0" w:line="360" w:lineRule="auto"/>
        <w:rPr>
          <w:sz w:val="26"/>
          <w:szCs w:val="26"/>
        </w:rPr>
      </w:pPr>
      <w:r>
        <w:rPr>
          <w:color w:val="333333"/>
          <w:sz w:val="26"/>
          <w:szCs w:val="26"/>
        </w:rPr>
        <w:t>Communication and Language;</w:t>
      </w:r>
    </w:p>
    <w:p w14:paraId="755B5709" w14:textId="77777777" w:rsidR="006F739B" w:rsidRDefault="00990D00">
      <w:pPr>
        <w:numPr>
          <w:ilvl w:val="0"/>
          <w:numId w:val="1"/>
        </w:numPr>
        <w:pBdr>
          <w:bottom w:val="none" w:sz="0" w:space="3" w:color="auto"/>
        </w:pBdr>
        <w:shd w:val="clear" w:color="auto" w:fill="FFFFFF"/>
        <w:spacing w:after="0" w:line="360" w:lineRule="auto"/>
        <w:rPr>
          <w:sz w:val="26"/>
          <w:szCs w:val="26"/>
        </w:rPr>
      </w:pPr>
      <w:r>
        <w:rPr>
          <w:color w:val="333333"/>
          <w:sz w:val="26"/>
          <w:szCs w:val="26"/>
        </w:rPr>
        <w:t>Physical Development;</w:t>
      </w:r>
    </w:p>
    <w:p w14:paraId="4C26F093" w14:textId="72482478" w:rsidR="006F739B" w:rsidRDefault="00D83B7E">
      <w:pPr>
        <w:numPr>
          <w:ilvl w:val="0"/>
          <w:numId w:val="1"/>
        </w:numPr>
        <w:pBdr>
          <w:bottom w:val="none" w:sz="0" w:space="3" w:color="auto"/>
        </w:pBdr>
        <w:shd w:val="clear" w:color="auto" w:fill="FFFFFF"/>
        <w:spacing w:after="0" w:line="360" w:lineRule="auto"/>
        <w:rPr>
          <w:sz w:val="26"/>
          <w:szCs w:val="26"/>
        </w:rPr>
      </w:pPr>
      <w:r>
        <w:rPr>
          <w:color w:val="333333"/>
          <w:sz w:val="26"/>
          <w:szCs w:val="26"/>
        </w:rPr>
        <w:t>Personal, Social</w:t>
      </w:r>
      <w:r w:rsidR="00990D00">
        <w:rPr>
          <w:color w:val="333333"/>
          <w:sz w:val="26"/>
          <w:szCs w:val="26"/>
        </w:rPr>
        <w:t xml:space="preserve"> and Emotional Development;</w:t>
      </w:r>
    </w:p>
    <w:p w14:paraId="0CE81E6F" w14:textId="77777777" w:rsidR="006F739B" w:rsidRDefault="00990D00">
      <w:pPr>
        <w:numPr>
          <w:ilvl w:val="0"/>
          <w:numId w:val="1"/>
        </w:numPr>
        <w:pBdr>
          <w:bottom w:val="none" w:sz="0" w:space="3" w:color="auto"/>
        </w:pBdr>
        <w:shd w:val="clear" w:color="auto" w:fill="FFFFFF"/>
        <w:spacing w:after="0" w:line="360" w:lineRule="auto"/>
        <w:rPr>
          <w:sz w:val="26"/>
          <w:szCs w:val="26"/>
        </w:rPr>
      </w:pPr>
      <w:r>
        <w:rPr>
          <w:color w:val="333333"/>
          <w:sz w:val="26"/>
          <w:szCs w:val="26"/>
        </w:rPr>
        <w:t>Literacy;</w:t>
      </w:r>
    </w:p>
    <w:p w14:paraId="3FE4326F" w14:textId="77777777" w:rsidR="006F739B" w:rsidRDefault="00990D00">
      <w:pPr>
        <w:numPr>
          <w:ilvl w:val="0"/>
          <w:numId w:val="1"/>
        </w:numPr>
        <w:pBdr>
          <w:bottom w:val="none" w:sz="0" w:space="3" w:color="auto"/>
        </w:pBdr>
        <w:shd w:val="clear" w:color="auto" w:fill="FFFFFF"/>
        <w:spacing w:after="0" w:line="360" w:lineRule="auto"/>
        <w:rPr>
          <w:sz w:val="26"/>
          <w:szCs w:val="26"/>
        </w:rPr>
      </w:pPr>
      <w:r>
        <w:rPr>
          <w:color w:val="333333"/>
          <w:sz w:val="26"/>
          <w:szCs w:val="26"/>
        </w:rPr>
        <w:t>Mathematics;</w:t>
      </w:r>
    </w:p>
    <w:p w14:paraId="306FA950" w14:textId="77777777" w:rsidR="006F739B" w:rsidRDefault="00990D00">
      <w:pPr>
        <w:numPr>
          <w:ilvl w:val="0"/>
          <w:numId w:val="1"/>
        </w:numPr>
        <w:pBdr>
          <w:bottom w:val="none" w:sz="0" w:space="3" w:color="auto"/>
        </w:pBdr>
        <w:shd w:val="clear" w:color="auto" w:fill="FFFFFF"/>
        <w:spacing w:after="0" w:line="360" w:lineRule="auto"/>
        <w:rPr>
          <w:sz w:val="26"/>
          <w:szCs w:val="26"/>
        </w:rPr>
      </w:pPr>
      <w:r>
        <w:rPr>
          <w:color w:val="333333"/>
          <w:sz w:val="26"/>
          <w:szCs w:val="26"/>
        </w:rPr>
        <w:t>Understanding the World; and</w:t>
      </w:r>
    </w:p>
    <w:p w14:paraId="46BF257F" w14:textId="3218CB7D" w:rsidR="006F739B" w:rsidRPr="00990D00" w:rsidRDefault="00990D00" w:rsidP="00990D00">
      <w:pPr>
        <w:numPr>
          <w:ilvl w:val="0"/>
          <w:numId w:val="1"/>
        </w:numPr>
        <w:pBdr>
          <w:bottom w:val="none" w:sz="0" w:space="3" w:color="auto"/>
        </w:pBdr>
        <w:shd w:val="clear" w:color="auto" w:fill="FFFFFF"/>
        <w:spacing w:after="960" w:line="360" w:lineRule="auto"/>
        <w:rPr>
          <w:sz w:val="26"/>
          <w:szCs w:val="26"/>
        </w:rPr>
      </w:pPr>
      <w:r>
        <w:rPr>
          <w:color w:val="333333"/>
          <w:sz w:val="26"/>
          <w:szCs w:val="26"/>
        </w:rPr>
        <w:t>E</w:t>
      </w:r>
      <w:r w:rsidRPr="00990D00">
        <w:rPr>
          <w:color w:val="333333"/>
          <w:sz w:val="26"/>
          <w:szCs w:val="26"/>
        </w:rPr>
        <w:t>xpressive Arts and Design</w:t>
      </w:r>
    </w:p>
    <w:p w14:paraId="7C435166" w14:textId="77777777" w:rsidR="00990D00" w:rsidRPr="00990D00" w:rsidRDefault="00990D00" w:rsidP="00990D00">
      <w:pPr>
        <w:pBdr>
          <w:bottom w:val="none" w:sz="0" w:space="3" w:color="auto"/>
        </w:pBdr>
        <w:shd w:val="clear" w:color="auto" w:fill="FFFFFF"/>
        <w:spacing w:after="960" w:line="360" w:lineRule="auto"/>
        <w:rPr>
          <w:sz w:val="26"/>
          <w:szCs w:val="26"/>
        </w:rPr>
      </w:pPr>
    </w:p>
    <w:p w14:paraId="2E0E6542" w14:textId="77777777" w:rsidR="006F739B" w:rsidRDefault="00990D00">
      <w:pPr>
        <w:pStyle w:val="Heading3"/>
        <w:keepNext w:val="0"/>
        <w:keepLines w:val="0"/>
        <w:shd w:val="clear" w:color="auto" w:fill="FFFFFF"/>
        <w:spacing w:before="0" w:after="300" w:line="276" w:lineRule="auto"/>
        <w:jc w:val="both"/>
        <w:rPr>
          <w:color w:val="333333"/>
          <w:sz w:val="44"/>
          <w:szCs w:val="44"/>
        </w:rPr>
      </w:pPr>
      <w:bookmarkStart w:id="0" w:name="_heading=h.s4v5rm9these" w:colFirst="0" w:colLast="0"/>
      <w:bookmarkEnd w:id="0"/>
      <w:r>
        <w:rPr>
          <w:color w:val="333333"/>
          <w:sz w:val="44"/>
          <w:szCs w:val="44"/>
        </w:rPr>
        <w:lastRenderedPageBreak/>
        <w:t>Unique Child</w:t>
      </w:r>
    </w:p>
    <w:p w14:paraId="794F72EF" w14:textId="3ECD09CC" w:rsidR="006F739B" w:rsidRDefault="00990D00">
      <w:pPr>
        <w:shd w:val="clear" w:color="auto" w:fill="FFFFFF"/>
        <w:spacing w:after="300" w:line="360" w:lineRule="auto"/>
        <w:jc w:val="both"/>
        <w:rPr>
          <w:sz w:val="26"/>
          <w:szCs w:val="26"/>
        </w:rPr>
      </w:pPr>
      <w:r>
        <w:rPr>
          <w:sz w:val="26"/>
          <w:szCs w:val="26"/>
        </w:rPr>
        <w:t xml:space="preserve">At </w:t>
      </w:r>
      <w:r w:rsidR="00D83B7E">
        <w:rPr>
          <w:sz w:val="26"/>
          <w:szCs w:val="26"/>
        </w:rPr>
        <w:t>Mrs Ethelston’s Primary</w:t>
      </w:r>
      <w:r>
        <w:rPr>
          <w:sz w:val="26"/>
          <w:szCs w:val="26"/>
        </w:rPr>
        <w:t xml:space="preserve"> we understand that every child is a unique child who is constantly learning and can be resilient, capable, confident and self-assured. Each individual child’s needs are catered for by a highly qualified Early Years team who aim to provide an inclusive and</w:t>
      </w:r>
      <w:r>
        <w:rPr>
          <w:sz w:val="26"/>
          <w:szCs w:val="26"/>
        </w:rPr>
        <w:t xml:space="preserve"> nurturing atmosphere. We encourage all children to become independent and inquisitive learners, giving them the confidence to have a go, explore and do things for themselves.</w:t>
      </w:r>
    </w:p>
    <w:p w14:paraId="77F9327B" w14:textId="77777777" w:rsidR="006F739B" w:rsidRDefault="00990D00">
      <w:pPr>
        <w:pStyle w:val="Heading3"/>
        <w:keepNext w:val="0"/>
        <w:keepLines w:val="0"/>
        <w:shd w:val="clear" w:color="auto" w:fill="FFFFFF"/>
        <w:spacing w:before="0" w:after="300" w:line="276" w:lineRule="auto"/>
        <w:jc w:val="both"/>
        <w:rPr>
          <w:color w:val="333333"/>
          <w:sz w:val="44"/>
          <w:szCs w:val="44"/>
        </w:rPr>
      </w:pPr>
      <w:bookmarkStart w:id="1" w:name="_heading=h.2s2x2yji6bjo" w:colFirst="0" w:colLast="0"/>
      <w:bookmarkEnd w:id="1"/>
      <w:r>
        <w:rPr>
          <w:color w:val="333333"/>
          <w:sz w:val="44"/>
          <w:szCs w:val="44"/>
        </w:rPr>
        <w:t>Positive Relationships</w:t>
      </w:r>
    </w:p>
    <w:p w14:paraId="2E129C09" w14:textId="301145A4" w:rsidR="006F739B" w:rsidRDefault="00990D00">
      <w:pPr>
        <w:shd w:val="clear" w:color="auto" w:fill="FFFFFF"/>
        <w:spacing w:after="300" w:line="360" w:lineRule="auto"/>
        <w:jc w:val="both"/>
        <w:rPr>
          <w:color w:val="333333"/>
          <w:sz w:val="26"/>
          <w:szCs w:val="26"/>
        </w:rPr>
      </w:pPr>
      <w:r>
        <w:rPr>
          <w:color w:val="333333"/>
          <w:sz w:val="26"/>
          <w:szCs w:val="26"/>
        </w:rPr>
        <w:t>Children learn to be strong and independent though strong</w:t>
      </w:r>
      <w:r>
        <w:rPr>
          <w:color w:val="333333"/>
          <w:sz w:val="26"/>
          <w:szCs w:val="26"/>
        </w:rPr>
        <w:t xml:space="preserve"> relationships with the significant adults in their lives. Before your child starts in </w:t>
      </w:r>
      <w:r w:rsidR="00D83B7E">
        <w:rPr>
          <w:color w:val="333333"/>
          <w:sz w:val="26"/>
          <w:szCs w:val="26"/>
        </w:rPr>
        <w:t>Reception,</w:t>
      </w:r>
      <w:r>
        <w:rPr>
          <w:color w:val="333333"/>
          <w:sz w:val="26"/>
          <w:szCs w:val="26"/>
        </w:rPr>
        <w:t xml:space="preserve"> we will arrange a variety of transition sessions within the summer term. Having a small experienced team ensures that every child quickly gets to know their cl</w:t>
      </w:r>
      <w:r>
        <w:rPr>
          <w:color w:val="333333"/>
          <w:sz w:val="26"/>
          <w:szCs w:val="26"/>
        </w:rPr>
        <w:t>ass teacher and teaching assistant(s) which helps them to feel comfortable in their surroundings and ready to learn.</w:t>
      </w:r>
    </w:p>
    <w:p w14:paraId="1AF8C8C8" w14:textId="77777777" w:rsidR="006F739B" w:rsidRDefault="00990D00">
      <w:pPr>
        <w:pStyle w:val="Heading3"/>
        <w:keepNext w:val="0"/>
        <w:keepLines w:val="0"/>
        <w:shd w:val="clear" w:color="auto" w:fill="FFFFFF"/>
        <w:spacing w:before="0" w:after="300" w:line="276" w:lineRule="auto"/>
        <w:jc w:val="both"/>
        <w:rPr>
          <w:color w:val="333333"/>
          <w:sz w:val="44"/>
          <w:szCs w:val="44"/>
        </w:rPr>
      </w:pPr>
      <w:bookmarkStart w:id="2" w:name="_heading=h.o9vkusdmvvxo" w:colFirst="0" w:colLast="0"/>
      <w:bookmarkEnd w:id="2"/>
      <w:r>
        <w:rPr>
          <w:color w:val="333333"/>
          <w:sz w:val="44"/>
          <w:szCs w:val="44"/>
        </w:rPr>
        <w:t>Enabling Environments</w:t>
      </w:r>
    </w:p>
    <w:p w14:paraId="553B6D62" w14:textId="77777777" w:rsidR="006F739B" w:rsidRDefault="00990D00">
      <w:pPr>
        <w:shd w:val="clear" w:color="auto" w:fill="FFFFFF"/>
        <w:spacing w:after="300" w:line="360" w:lineRule="auto"/>
        <w:jc w:val="both"/>
        <w:rPr>
          <w:color w:val="333333"/>
          <w:sz w:val="26"/>
          <w:szCs w:val="26"/>
        </w:rPr>
      </w:pPr>
      <w:r>
        <w:rPr>
          <w:color w:val="333333"/>
          <w:sz w:val="26"/>
          <w:szCs w:val="26"/>
        </w:rPr>
        <w:t>We have a range of stimulating resources indoors and outside to support your child’s learning and development. Throug</w:t>
      </w:r>
      <w:r>
        <w:rPr>
          <w:color w:val="333333"/>
          <w:sz w:val="26"/>
          <w:szCs w:val="26"/>
        </w:rPr>
        <w:t>hout the day we follow a clear routine to provide a wealth of exciting, educational activities to facilitate children’s learning, predominantly through play and active learning.</w:t>
      </w:r>
    </w:p>
    <w:p w14:paraId="63E02270" w14:textId="77777777" w:rsidR="006F739B" w:rsidRDefault="00990D00">
      <w:pPr>
        <w:shd w:val="clear" w:color="auto" w:fill="FFFFFF"/>
        <w:spacing w:after="300"/>
        <w:jc w:val="both"/>
        <w:rPr>
          <w:b/>
          <w:sz w:val="44"/>
          <w:szCs w:val="44"/>
        </w:rPr>
      </w:pPr>
      <w:r>
        <w:rPr>
          <w:b/>
          <w:sz w:val="44"/>
          <w:szCs w:val="44"/>
        </w:rPr>
        <w:t>RWI Phonics</w:t>
      </w:r>
    </w:p>
    <w:p w14:paraId="28961AB9" w14:textId="77777777" w:rsidR="006F739B" w:rsidRDefault="00990D00">
      <w:pPr>
        <w:shd w:val="clear" w:color="auto" w:fill="FFFFFF"/>
        <w:spacing w:after="300"/>
        <w:jc w:val="both"/>
        <w:rPr>
          <w:sz w:val="26"/>
          <w:szCs w:val="26"/>
        </w:rPr>
      </w:pPr>
      <w:r>
        <w:rPr>
          <w:sz w:val="26"/>
          <w:szCs w:val="26"/>
        </w:rPr>
        <w:t>We teach phonics using the RWI scheme from the very beginning of R</w:t>
      </w:r>
      <w:r>
        <w:rPr>
          <w:sz w:val="26"/>
          <w:szCs w:val="26"/>
        </w:rPr>
        <w:t>eception, following the additional RWI Guidance, ‘Making a Strong Start’. Please refer to the specific section for RWI on our school website, found under: Curriculum&gt;Subjects&gt;Phonics.</w:t>
      </w:r>
    </w:p>
    <w:p w14:paraId="218C0499" w14:textId="77777777" w:rsidR="006F739B" w:rsidRDefault="00990D00">
      <w:pPr>
        <w:shd w:val="clear" w:color="auto" w:fill="FFFFFF"/>
        <w:spacing w:after="300"/>
        <w:jc w:val="both"/>
        <w:rPr>
          <w:b/>
          <w:sz w:val="44"/>
          <w:szCs w:val="44"/>
        </w:rPr>
      </w:pPr>
      <w:r>
        <w:rPr>
          <w:b/>
          <w:sz w:val="44"/>
          <w:szCs w:val="44"/>
        </w:rPr>
        <w:lastRenderedPageBreak/>
        <w:t>Tapestry - An Online Learning Journey</w:t>
      </w:r>
    </w:p>
    <w:p w14:paraId="13992FCF" w14:textId="77777777" w:rsidR="006F739B" w:rsidRDefault="00990D00">
      <w:pPr>
        <w:shd w:val="clear" w:color="auto" w:fill="FFFFFF"/>
        <w:spacing w:after="300"/>
        <w:jc w:val="both"/>
        <w:rPr>
          <w:color w:val="000000"/>
          <w:sz w:val="26"/>
          <w:szCs w:val="26"/>
        </w:rPr>
      </w:pPr>
      <w:r>
        <w:rPr>
          <w:color w:val="000000"/>
          <w:sz w:val="26"/>
          <w:szCs w:val="26"/>
        </w:rPr>
        <w:t xml:space="preserve">The </w:t>
      </w:r>
      <w:proofErr w:type="gramStart"/>
      <w:r>
        <w:rPr>
          <w:color w:val="000000"/>
          <w:sz w:val="26"/>
          <w:szCs w:val="26"/>
        </w:rPr>
        <w:t>Reception</w:t>
      </w:r>
      <w:proofErr w:type="gramEnd"/>
      <w:r>
        <w:rPr>
          <w:color w:val="000000"/>
          <w:sz w:val="26"/>
          <w:szCs w:val="26"/>
        </w:rPr>
        <w:t xml:space="preserve"> staff keep ongoing l</w:t>
      </w:r>
      <w:r>
        <w:rPr>
          <w:color w:val="000000"/>
          <w:sz w:val="26"/>
          <w:szCs w:val="26"/>
        </w:rPr>
        <w:t xml:space="preserve">earning journeys of each child through </w:t>
      </w:r>
      <w:r>
        <w:rPr>
          <w:b/>
          <w:color w:val="000000"/>
          <w:sz w:val="26"/>
          <w:szCs w:val="26"/>
        </w:rPr>
        <w:t xml:space="preserve">Tapestry </w:t>
      </w:r>
      <w:r>
        <w:rPr>
          <w:color w:val="000000"/>
          <w:sz w:val="26"/>
          <w:szCs w:val="26"/>
        </w:rPr>
        <w:t xml:space="preserve">which are available for parents and carers to view online. As an Early Years Team across our Trust, we now </w:t>
      </w:r>
      <w:r>
        <w:rPr>
          <w:b/>
          <w:color w:val="000000"/>
          <w:sz w:val="26"/>
          <w:szCs w:val="26"/>
        </w:rPr>
        <w:t>cat</w:t>
      </w:r>
      <w:r>
        <w:rPr>
          <w:b/>
          <w:sz w:val="26"/>
          <w:szCs w:val="26"/>
        </w:rPr>
        <w:t>e</w:t>
      </w:r>
      <w:r>
        <w:rPr>
          <w:b/>
          <w:color w:val="000000"/>
          <w:sz w:val="26"/>
          <w:szCs w:val="26"/>
        </w:rPr>
        <w:t>gorise observations using</w:t>
      </w:r>
      <w:r>
        <w:rPr>
          <w:color w:val="000000"/>
          <w:sz w:val="26"/>
          <w:szCs w:val="26"/>
        </w:rPr>
        <w:t xml:space="preserve"> </w:t>
      </w:r>
      <w:r>
        <w:rPr>
          <w:b/>
          <w:color w:val="000000"/>
          <w:sz w:val="26"/>
          <w:szCs w:val="26"/>
        </w:rPr>
        <w:t>hashtags</w:t>
      </w:r>
      <w:r>
        <w:rPr>
          <w:color w:val="000000"/>
          <w:sz w:val="26"/>
          <w:szCs w:val="26"/>
        </w:rPr>
        <w:t xml:space="preserve">, </w:t>
      </w:r>
      <w:proofErr w:type="gramStart"/>
      <w:r>
        <w:rPr>
          <w:color w:val="000000"/>
          <w:sz w:val="26"/>
          <w:szCs w:val="26"/>
        </w:rPr>
        <w:t>e.g.</w:t>
      </w:r>
      <w:proofErr w:type="gramEnd"/>
      <w:r>
        <w:rPr>
          <w:color w:val="000000"/>
          <w:sz w:val="26"/>
          <w:szCs w:val="26"/>
        </w:rPr>
        <w:t xml:space="preserve"> #GG or #CI to show whether an activity was guided or chi</w:t>
      </w:r>
      <w:r>
        <w:rPr>
          <w:color w:val="000000"/>
          <w:sz w:val="26"/>
          <w:szCs w:val="26"/>
        </w:rPr>
        <w:t xml:space="preserve">ld initiated. We also use a hashtag for each area of learning, </w:t>
      </w:r>
      <w:proofErr w:type="gramStart"/>
      <w:r>
        <w:rPr>
          <w:color w:val="000000"/>
          <w:sz w:val="26"/>
          <w:szCs w:val="26"/>
        </w:rPr>
        <w:t>e.g.</w:t>
      </w:r>
      <w:proofErr w:type="gramEnd"/>
      <w:r>
        <w:rPr>
          <w:color w:val="000000"/>
          <w:sz w:val="26"/>
          <w:szCs w:val="26"/>
        </w:rPr>
        <w:t xml:space="preserve"> #maths, #literacy, #UW on so on. We also encourage parents and carers to add Tapestry observations of their child, as we understand what a significant part parents and carers play in their</w:t>
      </w:r>
      <w:r>
        <w:rPr>
          <w:color w:val="000000"/>
          <w:sz w:val="26"/>
          <w:szCs w:val="26"/>
        </w:rPr>
        <w:t xml:space="preserve"> child’s early learning and development. When completing an observation, we ask that </w:t>
      </w:r>
      <w:r>
        <w:rPr>
          <w:sz w:val="26"/>
          <w:szCs w:val="26"/>
        </w:rPr>
        <w:t>parents and carers</w:t>
      </w:r>
      <w:r>
        <w:rPr>
          <w:color w:val="000000"/>
          <w:sz w:val="26"/>
          <w:szCs w:val="26"/>
        </w:rPr>
        <w:t xml:space="preserve"> include </w:t>
      </w:r>
      <w:r>
        <w:rPr>
          <w:b/>
          <w:color w:val="000000"/>
          <w:sz w:val="26"/>
          <w:szCs w:val="26"/>
        </w:rPr>
        <w:t>#homelearning</w:t>
      </w:r>
      <w:r>
        <w:rPr>
          <w:color w:val="000000"/>
          <w:sz w:val="26"/>
          <w:szCs w:val="26"/>
        </w:rPr>
        <w:t xml:space="preserve"> within </w:t>
      </w:r>
      <w:r>
        <w:rPr>
          <w:sz w:val="26"/>
          <w:szCs w:val="26"/>
        </w:rPr>
        <w:t>their</w:t>
      </w:r>
      <w:r>
        <w:rPr>
          <w:color w:val="000000"/>
          <w:sz w:val="26"/>
          <w:szCs w:val="26"/>
        </w:rPr>
        <w:t xml:space="preserve"> observation. Clicking on a specific hashtag allows staff to view </w:t>
      </w:r>
      <w:r>
        <w:rPr>
          <w:sz w:val="26"/>
          <w:szCs w:val="26"/>
        </w:rPr>
        <w:t>the</w:t>
      </w:r>
      <w:r>
        <w:rPr>
          <w:color w:val="000000"/>
          <w:sz w:val="26"/>
          <w:szCs w:val="26"/>
        </w:rPr>
        <w:t xml:space="preserve"> progression of </w:t>
      </w:r>
      <w:r>
        <w:rPr>
          <w:sz w:val="26"/>
          <w:szCs w:val="26"/>
        </w:rPr>
        <w:t>a</w:t>
      </w:r>
      <w:r>
        <w:rPr>
          <w:color w:val="000000"/>
          <w:sz w:val="26"/>
          <w:szCs w:val="26"/>
        </w:rPr>
        <w:t xml:space="preserve"> child’s skills in a specific area </w:t>
      </w:r>
      <w:r>
        <w:rPr>
          <w:sz w:val="26"/>
          <w:szCs w:val="26"/>
        </w:rPr>
        <w:t xml:space="preserve">of learning, over time. </w:t>
      </w:r>
    </w:p>
    <w:p w14:paraId="76CBE3F3" w14:textId="77777777" w:rsidR="006F739B" w:rsidRDefault="00990D00">
      <w:pPr>
        <w:shd w:val="clear" w:color="auto" w:fill="FFFFFF"/>
        <w:spacing w:after="300"/>
        <w:jc w:val="both"/>
        <w:rPr>
          <w:color w:val="000000"/>
          <w:sz w:val="26"/>
          <w:szCs w:val="26"/>
        </w:rPr>
      </w:pPr>
      <w:r>
        <w:rPr>
          <w:noProof/>
          <w:color w:val="000000"/>
          <w:sz w:val="26"/>
          <w:szCs w:val="26"/>
        </w:rPr>
        <w:drawing>
          <wp:inline distT="0" distB="0" distL="0" distR="0" wp14:anchorId="40D929D7" wp14:editId="6626FDB0">
            <wp:extent cx="5955456" cy="381436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55456" cy="3814369"/>
                    </a:xfrm>
                    <a:prstGeom prst="rect">
                      <a:avLst/>
                    </a:prstGeom>
                    <a:ln/>
                  </pic:spPr>
                </pic:pic>
              </a:graphicData>
            </a:graphic>
          </wp:inline>
        </w:drawing>
      </w:r>
    </w:p>
    <w:p w14:paraId="06F4D39F" w14:textId="77777777" w:rsidR="006F739B" w:rsidRDefault="00990D00">
      <w:pPr>
        <w:shd w:val="clear" w:color="auto" w:fill="FFFFFF"/>
        <w:spacing w:after="300"/>
        <w:jc w:val="both"/>
        <w:rPr>
          <w:b/>
          <w:sz w:val="44"/>
          <w:szCs w:val="44"/>
        </w:rPr>
      </w:pPr>
      <w:r>
        <w:rPr>
          <w:b/>
          <w:sz w:val="44"/>
          <w:szCs w:val="44"/>
        </w:rPr>
        <w:t>Reception Baseline Assessment (RBA)</w:t>
      </w:r>
    </w:p>
    <w:p w14:paraId="7967356D" w14:textId="77777777" w:rsidR="006F739B" w:rsidRDefault="00990D00">
      <w:pPr>
        <w:shd w:val="clear" w:color="auto" w:fill="FFFFFF"/>
        <w:spacing w:after="300"/>
        <w:jc w:val="both"/>
        <w:rPr>
          <w:color w:val="000000"/>
          <w:sz w:val="26"/>
          <w:szCs w:val="26"/>
        </w:rPr>
      </w:pPr>
      <w:r>
        <w:rPr>
          <w:color w:val="000000"/>
          <w:sz w:val="26"/>
          <w:szCs w:val="26"/>
        </w:rPr>
        <w:t xml:space="preserve">Within the first six weeks of your child starting in Reception, they will complete a </w:t>
      </w:r>
      <w:r>
        <w:rPr>
          <w:b/>
          <w:color w:val="000000"/>
          <w:sz w:val="26"/>
          <w:szCs w:val="26"/>
        </w:rPr>
        <w:t>Reception Baseline Assessment, (RBA),</w:t>
      </w:r>
      <w:r>
        <w:rPr>
          <w:color w:val="000000"/>
          <w:sz w:val="26"/>
          <w:szCs w:val="26"/>
        </w:rPr>
        <w:t xml:space="preserve"> one to one with their class teacher</w:t>
      </w:r>
      <w:r>
        <w:rPr>
          <w:color w:val="000000"/>
          <w:sz w:val="26"/>
          <w:szCs w:val="26"/>
        </w:rPr>
        <w:t xml:space="preserve">. </w:t>
      </w:r>
      <w:hyperlink r:id="rId9">
        <w:r>
          <w:rPr>
            <w:color w:val="1155CC"/>
            <w:sz w:val="26"/>
            <w:szCs w:val="26"/>
            <w:u w:val="single"/>
          </w:rPr>
          <w:t>2021 Information for parents: reception baseline assessment</w:t>
        </w:r>
      </w:hyperlink>
      <w:r>
        <w:rPr>
          <w:color w:val="000000"/>
          <w:sz w:val="26"/>
          <w:szCs w:val="26"/>
        </w:rPr>
        <w:t xml:space="preserve"> The RBA is a </w:t>
      </w:r>
      <w:r>
        <w:rPr>
          <w:color w:val="000000"/>
          <w:sz w:val="26"/>
          <w:szCs w:val="26"/>
        </w:rPr>
        <w:t xml:space="preserve">short, interactive and practical assessment of </w:t>
      </w:r>
      <w:r>
        <w:rPr>
          <w:sz w:val="26"/>
          <w:szCs w:val="26"/>
        </w:rPr>
        <w:t>a</w:t>
      </w:r>
      <w:r>
        <w:rPr>
          <w:color w:val="000000"/>
          <w:sz w:val="26"/>
          <w:szCs w:val="26"/>
        </w:rPr>
        <w:t xml:space="preserve"> child’s </w:t>
      </w:r>
      <w:r>
        <w:rPr>
          <w:b/>
          <w:color w:val="000000"/>
          <w:sz w:val="26"/>
          <w:szCs w:val="26"/>
        </w:rPr>
        <w:t>early</w:t>
      </w:r>
      <w:r>
        <w:rPr>
          <w:color w:val="000000"/>
          <w:sz w:val="26"/>
          <w:szCs w:val="26"/>
        </w:rPr>
        <w:t xml:space="preserve"> </w:t>
      </w:r>
      <w:r>
        <w:rPr>
          <w:b/>
          <w:color w:val="000000"/>
          <w:sz w:val="26"/>
          <w:szCs w:val="26"/>
        </w:rPr>
        <w:t>literacy, communication, language</w:t>
      </w:r>
      <w:r>
        <w:rPr>
          <w:color w:val="000000"/>
          <w:sz w:val="26"/>
          <w:szCs w:val="26"/>
        </w:rPr>
        <w:t xml:space="preserve"> and </w:t>
      </w:r>
      <w:r>
        <w:rPr>
          <w:b/>
          <w:color w:val="000000"/>
          <w:sz w:val="26"/>
          <w:szCs w:val="26"/>
        </w:rPr>
        <w:t>mathematics skills</w:t>
      </w:r>
      <w:r>
        <w:rPr>
          <w:color w:val="000000"/>
          <w:sz w:val="26"/>
          <w:szCs w:val="26"/>
        </w:rPr>
        <w:t xml:space="preserve"> when they begin school, using materials that most children of </w:t>
      </w:r>
      <w:r>
        <w:rPr>
          <w:sz w:val="26"/>
          <w:szCs w:val="26"/>
        </w:rPr>
        <w:t>Reception</w:t>
      </w:r>
      <w:r>
        <w:rPr>
          <w:color w:val="000000"/>
          <w:sz w:val="26"/>
          <w:szCs w:val="26"/>
        </w:rPr>
        <w:t xml:space="preserve"> age will be familiar with. It became statutory for all schools f</w:t>
      </w:r>
      <w:r>
        <w:rPr>
          <w:color w:val="000000"/>
          <w:sz w:val="26"/>
          <w:szCs w:val="26"/>
        </w:rPr>
        <w:t xml:space="preserve">rom September </w:t>
      </w:r>
      <w:r>
        <w:rPr>
          <w:color w:val="000000"/>
          <w:sz w:val="26"/>
          <w:szCs w:val="26"/>
        </w:rPr>
        <w:lastRenderedPageBreak/>
        <w:t xml:space="preserve">2021. Its main purpose is to </w:t>
      </w:r>
      <w:r>
        <w:rPr>
          <w:b/>
          <w:color w:val="000000"/>
          <w:sz w:val="26"/>
          <w:szCs w:val="26"/>
        </w:rPr>
        <w:t>create a starting point</w:t>
      </w:r>
      <w:r>
        <w:rPr>
          <w:color w:val="000000"/>
          <w:sz w:val="26"/>
          <w:szCs w:val="26"/>
        </w:rPr>
        <w:t xml:space="preserve"> to measure the progress schools make with their pupils between reception and year 6 / the end of key stage 2.</w:t>
      </w:r>
    </w:p>
    <w:p w14:paraId="07799F6C" w14:textId="77777777" w:rsidR="006F739B" w:rsidRDefault="00990D00">
      <w:pPr>
        <w:shd w:val="clear" w:color="auto" w:fill="FFFFFF"/>
        <w:spacing w:after="300"/>
        <w:jc w:val="both"/>
        <w:rPr>
          <w:sz w:val="44"/>
          <w:szCs w:val="44"/>
        </w:rPr>
      </w:pPr>
      <w:r>
        <w:rPr>
          <w:b/>
          <w:sz w:val="44"/>
          <w:szCs w:val="44"/>
        </w:rPr>
        <w:t>Early Years Foundation Stage Profile</w:t>
      </w:r>
    </w:p>
    <w:p w14:paraId="5FE5996C" w14:textId="77777777" w:rsidR="006F739B" w:rsidRDefault="00990D00">
      <w:pPr>
        <w:shd w:val="clear" w:color="auto" w:fill="FFFFFF"/>
        <w:spacing w:after="300"/>
        <w:jc w:val="both"/>
        <w:rPr>
          <w:sz w:val="26"/>
          <w:szCs w:val="26"/>
        </w:rPr>
      </w:pPr>
      <w:r>
        <w:rPr>
          <w:sz w:val="26"/>
          <w:szCs w:val="26"/>
        </w:rPr>
        <w:t xml:space="preserve">At the end of the </w:t>
      </w:r>
      <w:proofErr w:type="gramStart"/>
      <w:r>
        <w:rPr>
          <w:sz w:val="26"/>
          <w:szCs w:val="26"/>
        </w:rPr>
        <w:t>Reception</w:t>
      </w:r>
      <w:proofErr w:type="gramEnd"/>
      <w:r>
        <w:rPr>
          <w:sz w:val="26"/>
          <w:szCs w:val="26"/>
        </w:rPr>
        <w:t xml:space="preserve"> year we carry </w:t>
      </w:r>
      <w:r>
        <w:rPr>
          <w:sz w:val="26"/>
          <w:szCs w:val="26"/>
        </w:rPr>
        <w:t>out a statutory assessment of all children using the </w:t>
      </w:r>
      <w:r>
        <w:rPr>
          <w:b/>
          <w:sz w:val="26"/>
          <w:szCs w:val="26"/>
        </w:rPr>
        <w:t>Early Years Foundation Stage Profile</w:t>
      </w:r>
      <w:r>
        <w:rPr>
          <w:sz w:val="26"/>
          <w:szCs w:val="26"/>
        </w:rPr>
        <w:t>.  The EYFS Profile is intended to provide a reliable, valid and accurate assessment of each child’s development in the summer term of reception. It is made up of an a</w:t>
      </w:r>
      <w:r>
        <w:rPr>
          <w:sz w:val="26"/>
          <w:szCs w:val="26"/>
        </w:rPr>
        <w:t>ssessment of the child’s outcomes in relation to the 17 early learning goal (ELG) descriptors. Practitioners are expected to use their professional judgement to make these assessments, based on their knowledge and understanding of what the child knows, und</w:t>
      </w:r>
      <w:r>
        <w:rPr>
          <w:sz w:val="26"/>
          <w:szCs w:val="26"/>
        </w:rPr>
        <w:t xml:space="preserve">erstands, and can do. The results of this assessment are reported to parents and carers in their child’s annual school report and to the Local Authority. For each ELG, teachers must judge whether a child is meeting the level of development expected at the </w:t>
      </w:r>
      <w:r>
        <w:rPr>
          <w:sz w:val="26"/>
          <w:szCs w:val="26"/>
        </w:rPr>
        <w:t>end of the EYFS (</w:t>
      </w:r>
      <w:r>
        <w:rPr>
          <w:b/>
          <w:i/>
          <w:sz w:val="26"/>
          <w:szCs w:val="26"/>
        </w:rPr>
        <w:t>expected</w:t>
      </w:r>
      <w:r>
        <w:rPr>
          <w:sz w:val="26"/>
          <w:szCs w:val="26"/>
        </w:rPr>
        <w:t>) or not yet reaching this level (</w:t>
      </w:r>
      <w:r>
        <w:rPr>
          <w:b/>
          <w:i/>
          <w:sz w:val="26"/>
          <w:szCs w:val="26"/>
        </w:rPr>
        <w:t>emerging</w:t>
      </w:r>
      <w:r>
        <w:rPr>
          <w:sz w:val="26"/>
          <w:szCs w:val="26"/>
        </w:rPr>
        <w:t>).</w:t>
      </w:r>
    </w:p>
    <w:p w14:paraId="063B9E01" w14:textId="77777777" w:rsidR="006F739B" w:rsidRDefault="00990D00">
      <w:pPr>
        <w:shd w:val="clear" w:color="auto" w:fill="FFFFFF"/>
        <w:spacing w:after="300"/>
        <w:jc w:val="both"/>
        <w:rPr>
          <w:b/>
          <w:sz w:val="44"/>
          <w:szCs w:val="44"/>
        </w:rPr>
      </w:pPr>
      <w:r>
        <w:rPr>
          <w:b/>
          <w:sz w:val="44"/>
          <w:szCs w:val="44"/>
        </w:rPr>
        <w:t>Home learning</w:t>
      </w:r>
    </w:p>
    <w:p w14:paraId="382930B4" w14:textId="77777777" w:rsidR="006F739B" w:rsidRDefault="00990D00">
      <w:pPr>
        <w:shd w:val="clear" w:color="auto" w:fill="FFFFFF"/>
        <w:spacing w:after="300"/>
        <w:jc w:val="both"/>
        <w:rPr>
          <w:color w:val="000000"/>
          <w:sz w:val="26"/>
          <w:szCs w:val="26"/>
        </w:rPr>
      </w:pPr>
      <w:r>
        <w:rPr>
          <w:color w:val="000000"/>
          <w:sz w:val="26"/>
          <w:szCs w:val="26"/>
        </w:rPr>
        <w:t>Home</w:t>
      </w:r>
      <w:r>
        <w:rPr>
          <w:sz w:val="26"/>
          <w:szCs w:val="26"/>
        </w:rPr>
        <w:t xml:space="preserve"> learning</w:t>
      </w:r>
      <w:r>
        <w:rPr>
          <w:color w:val="000000"/>
          <w:sz w:val="26"/>
          <w:szCs w:val="26"/>
        </w:rPr>
        <w:t xml:space="preserve"> is introduced in Reception. This predominantly relates to practising phonics at home, using the sound cards that they will bring home as they are learnt, and </w:t>
      </w:r>
      <w:r>
        <w:rPr>
          <w:color w:val="000000"/>
          <w:sz w:val="26"/>
          <w:szCs w:val="26"/>
        </w:rPr>
        <w:t xml:space="preserve">to </w:t>
      </w:r>
      <w:r>
        <w:rPr>
          <w:b/>
          <w:color w:val="000000"/>
          <w:sz w:val="26"/>
          <w:szCs w:val="26"/>
        </w:rPr>
        <w:t>read and re-read their RWI books</w:t>
      </w:r>
      <w:r>
        <w:rPr>
          <w:color w:val="000000"/>
          <w:sz w:val="26"/>
          <w:szCs w:val="26"/>
        </w:rPr>
        <w:t xml:space="preserve"> as regularly as they can. We also encourage you to </w:t>
      </w:r>
      <w:r>
        <w:rPr>
          <w:b/>
          <w:color w:val="000000"/>
          <w:sz w:val="26"/>
          <w:szCs w:val="26"/>
        </w:rPr>
        <w:t>share books with your child</w:t>
      </w:r>
      <w:r>
        <w:rPr>
          <w:color w:val="000000"/>
          <w:sz w:val="26"/>
          <w:szCs w:val="26"/>
        </w:rPr>
        <w:t xml:space="preserve"> at home. In Reception, your child will choose a </w:t>
      </w:r>
      <w:r>
        <w:rPr>
          <w:b/>
          <w:color w:val="000000"/>
          <w:sz w:val="26"/>
          <w:szCs w:val="26"/>
        </w:rPr>
        <w:t>school library book</w:t>
      </w:r>
      <w:r>
        <w:rPr>
          <w:color w:val="000000"/>
          <w:sz w:val="26"/>
          <w:szCs w:val="26"/>
        </w:rPr>
        <w:t xml:space="preserve"> to bring home every week. Reading to children is the best way of encouraging them to </w:t>
      </w:r>
      <w:r>
        <w:rPr>
          <w:b/>
          <w:color w:val="000000"/>
          <w:sz w:val="26"/>
          <w:szCs w:val="26"/>
        </w:rPr>
        <w:t>love books and reading</w:t>
      </w:r>
      <w:r>
        <w:rPr>
          <w:color w:val="000000"/>
          <w:sz w:val="26"/>
          <w:szCs w:val="26"/>
        </w:rPr>
        <w:t xml:space="preserve">. By </w:t>
      </w:r>
      <w:r>
        <w:rPr>
          <w:i/>
          <w:color w:val="000000"/>
          <w:sz w:val="26"/>
          <w:szCs w:val="26"/>
        </w:rPr>
        <w:t xml:space="preserve">reading stories aloud </w:t>
      </w:r>
      <w:r>
        <w:rPr>
          <w:color w:val="000000"/>
          <w:sz w:val="26"/>
          <w:szCs w:val="26"/>
        </w:rPr>
        <w:t xml:space="preserve">to children </w:t>
      </w:r>
      <w:r>
        <w:rPr>
          <w:i/>
          <w:color w:val="000000"/>
          <w:sz w:val="26"/>
          <w:szCs w:val="26"/>
        </w:rPr>
        <w:t>every day</w:t>
      </w:r>
      <w:r>
        <w:rPr>
          <w:color w:val="000000"/>
          <w:sz w:val="26"/>
          <w:szCs w:val="26"/>
        </w:rPr>
        <w:t>, you are forming a link for them between reading, comfort and love.</w:t>
      </w:r>
    </w:p>
    <w:p w14:paraId="1F3E46E7" w14:textId="77777777" w:rsidR="006F739B" w:rsidRDefault="00990D00">
      <w:pPr>
        <w:shd w:val="clear" w:color="auto" w:fill="FFFFFF"/>
        <w:spacing w:after="300"/>
        <w:jc w:val="both"/>
        <w:rPr>
          <w:color w:val="000000"/>
          <w:sz w:val="26"/>
          <w:szCs w:val="26"/>
        </w:rPr>
      </w:pPr>
      <w:bookmarkStart w:id="3" w:name="_heading=h.gjdgxs" w:colFirst="0" w:colLast="0"/>
      <w:bookmarkEnd w:id="3"/>
      <w:r>
        <w:rPr>
          <w:color w:val="000000"/>
          <w:sz w:val="26"/>
          <w:szCs w:val="26"/>
        </w:rPr>
        <w:t xml:space="preserve">The </w:t>
      </w:r>
      <w:proofErr w:type="gramStart"/>
      <w:r>
        <w:rPr>
          <w:color w:val="000000"/>
          <w:sz w:val="26"/>
          <w:szCs w:val="26"/>
        </w:rPr>
        <w:t>Reception</w:t>
      </w:r>
      <w:proofErr w:type="gramEnd"/>
      <w:r>
        <w:rPr>
          <w:color w:val="000000"/>
          <w:sz w:val="26"/>
          <w:szCs w:val="26"/>
        </w:rPr>
        <w:t xml:space="preserve"> staff are always </w:t>
      </w:r>
      <w:r>
        <w:rPr>
          <w:color w:val="000000"/>
          <w:sz w:val="26"/>
          <w:szCs w:val="26"/>
        </w:rPr>
        <w:t xml:space="preserve">happy to talk to you about your child’s learning, so if you have any questions please ask. </w:t>
      </w:r>
    </w:p>
    <w:p w14:paraId="3332D9C5" w14:textId="77777777" w:rsidR="006F739B" w:rsidRDefault="006F739B">
      <w:pPr>
        <w:jc w:val="both"/>
        <w:rPr>
          <w:color w:val="000000"/>
          <w:sz w:val="26"/>
          <w:szCs w:val="26"/>
        </w:rPr>
      </w:pPr>
    </w:p>
    <w:sectPr w:rsidR="006F739B">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402CC"/>
    <w:multiLevelType w:val="multilevel"/>
    <w:tmpl w:val="E6EA47CE"/>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9378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39B"/>
    <w:rsid w:val="00162A4E"/>
    <w:rsid w:val="002E14DC"/>
    <w:rsid w:val="006F739B"/>
    <w:rsid w:val="00990D00"/>
    <w:rsid w:val="00D83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C550B"/>
  <w15:docId w15:val="{0395D92E-4F51-42EC-ADC5-3BDFAF04A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6A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B6A0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B6A0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B6A04"/>
    <w:rPr>
      <w:color w:val="0000FF"/>
      <w:u w:val="single"/>
    </w:rPr>
  </w:style>
  <w:style w:type="character" w:styleId="UnresolvedMention">
    <w:name w:val="Unresolved Mention"/>
    <w:basedOn w:val="DefaultParagraphFont"/>
    <w:uiPriority w:val="99"/>
    <w:semiHidden/>
    <w:unhideWhenUsed/>
    <w:rsid w:val="009540E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gov.uk/government/publications/development-matters--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oundationyears.org.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25098/Information_for_parents_reception_baseline_assess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Hi8LBGaP2+N2MpCSHuqUKqv+Wg==">AMUW2mV0OZd8WDu6Ibvwo6i/Qo7gSvNqKCMCLJOPjwKMdvq11F3UYBRw0A480zaJ7Urdan6dEX0gtv0nX93NogoSZqXIYkhlNAXPwVy6uUu4S71cWHuFkDG65BBde9N5LVnSKOT0zregsAO174+o0Tjpb4spvcpV5umcl+lrgTO37AxqfVwGupdsjKwVNEMQ1vIldk7n2+GX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Ursula Powell</dc:creator>
  <cp:lastModifiedBy>Office Computer</cp:lastModifiedBy>
  <cp:revision>3</cp:revision>
  <dcterms:created xsi:type="dcterms:W3CDTF">2022-05-26T13:31:00Z</dcterms:created>
  <dcterms:modified xsi:type="dcterms:W3CDTF">2022-05-26T13:32:00Z</dcterms:modified>
</cp:coreProperties>
</file>